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69B" w:rsidRDefault="00000000">
      <w:pPr>
        <w:jc w:val="center"/>
      </w:pPr>
      <w:r>
        <w:rPr>
          <w:rFonts w:ascii="Tahoma" w:eastAsia="Tahoma" w:hAnsi="Tahoma" w:cs="Tahoma"/>
          <w:b/>
          <w:color w:val="009933"/>
          <w:sz w:val="28"/>
          <w:szCs w:val="28"/>
          <w:u w:val="single"/>
        </w:rPr>
        <w:t xml:space="preserve">Year-end review </w:t>
      </w:r>
      <w:r>
        <w:rPr>
          <w:rFonts w:ascii="Tahoma" w:eastAsia="Tahoma" w:hAnsi="Tahoma" w:cs="Tahoma"/>
          <w:b/>
          <w:color w:val="FF33FF"/>
          <w:sz w:val="32"/>
          <w:szCs w:val="32"/>
          <w:u w:val="single"/>
        </w:rPr>
        <w:t>20….</w:t>
      </w:r>
    </w:p>
    <w:p w:rsidR="0071569B" w:rsidRDefault="0071569B">
      <w:pPr>
        <w:jc w:val="both"/>
        <w:rPr>
          <w:rFonts w:ascii="Tahoma" w:eastAsia="Tahoma" w:hAnsi="Tahoma" w:cs="Tahoma"/>
        </w:rPr>
      </w:pPr>
    </w:p>
    <w:p w:rsidR="0071569B" w:rsidRDefault="0071569B">
      <w:pPr>
        <w:jc w:val="both"/>
        <w:rPr>
          <w:rFonts w:ascii="Tahoma" w:eastAsia="Tahoma" w:hAnsi="Tahoma" w:cs="Tahoma"/>
        </w:rPr>
      </w:pPr>
    </w:p>
    <w:p w:rsidR="0071569B" w:rsidRDefault="00000000">
      <w:pPr>
        <w:jc w:val="both"/>
      </w:pPr>
      <w:r>
        <w:rPr>
          <w:rFonts w:ascii="Tahoma" w:eastAsia="Tahoma" w:hAnsi="Tahoma" w:cs="Tahoma"/>
        </w:rPr>
        <w:t xml:space="preserve">The intention is to look back over the past year to collect the </w:t>
      </w:r>
      <w:r>
        <w:rPr>
          <w:rFonts w:ascii="Tahoma" w:eastAsia="Tahoma" w:hAnsi="Tahoma" w:cs="Tahoma"/>
          <w:b/>
          <w:color w:val="FF33FF"/>
        </w:rPr>
        <w:t>gifts</w:t>
      </w:r>
      <w:r>
        <w:rPr>
          <w:rFonts w:ascii="Tahoma" w:eastAsia="Tahoma" w:hAnsi="Tahoma" w:cs="Tahoma"/>
        </w:rPr>
        <w:t>, the learning, the victories… and to prepare for the next year.</w:t>
      </w:r>
    </w:p>
    <w:p w:rsidR="0071569B" w:rsidRDefault="00000000">
      <w:pPr>
        <w:jc w:val="both"/>
      </w:pPr>
      <w:r>
        <w:rPr>
          <w:rFonts w:ascii="Tahoma" w:eastAsia="Tahoma" w:hAnsi="Tahoma" w:cs="Tahoma"/>
        </w:rPr>
        <w:t>Each circumstance can be considered in a positive light.</w:t>
      </w:r>
    </w:p>
    <w:p w:rsidR="0071569B" w:rsidRDefault="00000000">
      <w:pPr>
        <w:jc w:val="both"/>
      </w:pPr>
      <w:r>
        <w:rPr>
          <w:rFonts w:ascii="Tahoma" w:eastAsia="Tahoma" w:hAnsi="Tahoma" w:cs="Tahoma"/>
        </w:rPr>
        <w:t xml:space="preserve">The objective is </w:t>
      </w:r>
      <w:r>
        <w:rPr>
          <w:rFonts w:ascii="Tahoma" w:eastAsia="Tahoma" w:hAnsi="Tahoma" w:cs="Tahoma"/>
          <w:b/>
          <w:color w:val="FF33FF"/>
        </w:rPr>
        <w:t>celebration</w:t>
      </w:r>
      <w:r>
        <w:rPr>
          <w:rFonts w:ascii="Tahoma" w:eastAsia="Tahoma" w:hAnsi="Tahoma" w:cs="Tahoma"/>
        </w:rPr>
        <w:t xml:space="preserve"> and </w:t>
      </w:r>
      <w:r>
        <w:rPr>
          <w:rFonts w:ascii="Tahoma" w:eastAsia="Tahoma" w:hAnsi="Tahoma" w:cs="Tahoma"/>
          <w:b/>
          <w:color w:val="FF33FF"/>
        </w:rPr>
        <w:t>gratitude</w:t>
      </w:r>
      <w:r>
        <w:rPr>
          <w:rFonts w:ascii="Tahoma" w:eastAsia="Tahoma" w:hAnsi="Tahoma" w:cs="Tahoma"/>
        </w:rPr>
        <w:t>.</w:t>
      </w:r>
    </w:p>
    <w:p w:rsidR="0071569B" w:rsidRDefault="00000000">
      <w:pPr>
        <w:jc w:val="both"/>
      </w:pPr>
      <w:r>
        <w:rPr>
          <w:rFonts w:ascii="Tahoma" w:eastAsia="Tahoma" w:hAnsi="Tahoma" w:cs="Tahoma"/>
          <w:b/>
          <w:color w:val="069A2E"/>
        </w:rPr>
        <w:t>Talking</w:t>
      </w:r>
      <w:r>
        <w:rPr>
          <w:rFonts w:ascii="Tahoma" w:eastAsia="Tahoma" w:hAnsi="Tahoma" w:cs="Tahoma"/>
          <w:color w:val="000000"/>
        </w:rPr>
        <w:t xml:space="preserve"> with other people is very constructive.</w:t>
      </w:r>
    </w:p>
    <w:p w:rsidR="0071569B" w:rsidRDefault="00000000">
      <w:pPr>
        <w:jc w:val="both"/>
      </w:pPr>
      <w:r>
        <w:rPr>
          <w:rFonts w:ascii="Tahoma" w:eastAsia="Tahoma" w:hAnsi="Tahoma" w:cs="Tahoma"/>
          <w:b/>
          <w:color w:val="069A2E"/>
        </w:rPr>
        <w:t>Compare</w:t>
      </w:r>
      <w:r>
        <w:rPr>
          <w:rFonts w:ascii="Tahoma" w:eastAsia="Tahoma" w:hAnsi="Tahoma" w:cs="Tahoma"/>
          <w:color w:val="000000"/>
        </w:rPr>
        <w:t xml:space="preserve"> with your previous </w:t>
      </w:r>
      <w:r>
        <w:rPr>
          <w:rFonts w:ascii="Tahoma" w:eastAsia="Tahoma" w:hAnsi="Tahoma" w:cs="Tahoma"/>
        </w:rPr>
        <w:t>year-end review(s).</w:t>
      </w:r>
    </w:p>
    <w:p w:rsidR="0071569B" w:rsidRDefault="00000000">
      <w:pPr>
        <w:rPr>
          <w:rFonts w:ascii="Quintessential" w:eastAsia="Quintessential" w:hAnsi="Quintessential" w:cs="Quintessential"/>
        </w:rPr>
      </w:pPr>
      <w:r>
        <w:rPr>
          <w:rFonts w:ascii="Quintessential" w:eastAsia="Quintessential" w:hAnsi="Quintessential" w:cs="Quintessential"/>
        </w:rPr>
        <w:t>The lines to be filled are in a handwritten font.</w:t>
      </w:r>
    </w:p>
    <w:p w:rsidR="0071569B" w:rsidRDefault="00000000">
      <w:r>
        <w:rPr>
          <w:rFonts w:ascii="Tahoma" w:eastAsia="Tahoma" w:hAnsi="Tahoma" w:cs="Tahoma"/>
        </w:rPr>
        <w:t>The cells are expandable.</w:t>
      </w:r>
    </w:p>
    <w:p w:rsidR="0071569B" w:rsidRDefault="0071569B">
      <w:pPr>
        <w:rPr>
          <w:rFonts w:ascii="Quintessential" w:eastAsia="Quintessential" w:hAnsi="Quintessential" w:cs="Quintessential"/>
        </w:rPr>
      </w:pPr>
    </w:p>
    <w:tbl>
      <w:tblPr>
        <w:tblW w:w="9643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3"/>
      </w:tblGrid>
      <w:tr w:rsidR="0071569B" w:rsidTr="00954554">
        <w:tc>
          <w:tcPr>
            <w:tcW w:w="9643" w:type="dxa"/>
            <w:vAlign w:val="center"/>
          </w:tcPr>
          <w:p w:rsidR="0071569B" w:rsidRDefault="00000000">
            <w:r>
              <w:rPr>
                <w:rFonts w:ascii="Tahoma" w:eastAsia="Tahoma" w:hAnsi="Tahoma" w:cs="Tahoma"/>
                <w:b/>
                <w:color w:val="009933"/>
                <w:u w:val="single"/>
              </w:rPr>
              <w:t>Title</w:t>
            </w:r>
            <w:r>
              <w:rPr>
                <w:rFonts w:ascii="Tahoma" w:eastAsia="Tahoma" w:hAnsi="Tahoma" w:cs="Tahoma"/>
              </w:rPr>
              <w:t xml:space="preserve"> or a few words:</w:t>
            </w:r>
          </w:p>
          <w:p w:rsidR="0071569B" w:rsidRDefault="0071569B">
            <w:pPr>
              <w:rPr>
                <w:rFonts w:ascii="Quintessential" w:eastAsia="Quintessential" w:hAnsi="Quintessential" w:cs="Quintessential"/>
                <w:color w:val="81ACA6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</w:tc>
      </w:tr>
      <w:tr w:rsidR="0071569B" w:rsidTr="00954554">
        <w:tc>
          <w:tcPr>
            <w:tcW w:w="9643" w:type="dxa"/>
            <w:vAlign w:val="center"/>
          </w:tcPr>
          <w:p w:rsidR="0071569B" w:rsidRDefault="00000000">
            <w:pPr>
              <w:widowControl/>
              <w:spacing w:before="100" w:line="288" w:lineRule="auto"/>
            </w:pPr>
            <w:r>
              <w:rPr>
                <w:rFonts w:ascii="Tahoma" w:eastAsia="Tahoma" w:hAnsi="Tahoma" w:cs="Tahoma"/>
                <w:b/>
                <w:color w:val="009933"/>
                <w:u w:val="single"/>
              </w:rPr>
              <w:t>Learnings and achievements</w:t>
            </w:r>
            <w:r>
              <w:rPr>
                <w:rFonts w:ascii="Tahoma" w:eastAsia="Tahoma" w:hAnsi="Tahoma" w:cs="Tahoma"/>
                <w:color w:val="000000"/>
              </w:rPr>
              <w:t>, highlights, 1</w:t>
            </w:r>
            <w:r>
              <w:rPr>
                <w:rFonts w:ascii="Tahoma" w:eastAsia="Tahoma" w:hAnsi="Tahoma" w:cs="Tahoma"/>
                <w:color w:val="000000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color w:val="000000"/>
              </w:rPr>
              <w:t xml:space="preserve"> times:</w:t>
            </w:r>
          </w:p>
          <w:p w:rsidR="0071569B" w:rsidRDefault="0071569B">
            <w:pPr>
              <w:rPr>
                <w:rFonts w:ascii="Tahoma" w:eastAsia="Tahoma" w:hAnsi="Tahoma" w:cs="Tahoma"/>
                <w:b/>
                <w:color w:val="3FAF46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</w:tc>
      </w:tr>
      <w:tr w:rsidR="0071569B" w:rsidTr="00954554">
        <w:tc>
          <w:tcPr>
            <w:tcW w:w="9643" w:type="dxa"/>
            <w:vAlign w:val="center"/>
          </w:tcPr>
          <w:p w:rsidR="0071569B" w:rsidRDefault="00000000">
            <w:r>
              <w:rPr>
                <w:rFonts w:ascii="Tahoma" w:eastAsia="Tahoma" w:hAnsi="Tahoma" w:cs="Tahoma"/>
                <w:b/>
                <w:color w:val="3FAF46"/>
                <w:u w:val="single"/>
              </w:rPr>
              <w:t>Spirituality</w:t>
            </w:r>
            <w:r>
              <w:rPr>
                <w:rFonts w:ascii="Tahoma" w:eastAsia="Tahoma" w:hAnsi="Tahoma" w:cs="Tahoma"/>
              </w:rPr>
              <w:t>, progress, new experiences, understanding:</w:t>
            </w: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</w:tc>
      </w:tr>
      <w:tr w:rsidR="0071569B" w:rsidTr="00954554">
        <w:tc>
          <w:tcPr>
            <w:tcW w:w="9643" w:type="dxa"/>
            <w:vAlign w:val="center"/>
          </w:tcPr>
          <w:p w:rsidR="0071569B" w:rsidRDefault="00000000">
            <w:r>
              <w:rPr>
                <w:rFonts w:ascii="Tahoma" w:eastAsia="Tahoma" w:hAnsi="Tahoma" w:cs="Tahoma"/>
                <w:b/>
                <w:color w:val="009933"/>
                <w:u w:val="single"/>
              </w:rPr>
              <w:t>Relationships</w:t>
            </w:r>
            <w:r>
              <w:rPr>
                <w:rFonts w:ascii="Tahoma" w:eastAsia="Tahoma" w:hAnsi="Tahoma" w:cs="Tahoma"/>
              </w:rPr>
              <w:t>, family, friendships, love, encounters:</w:t>
            </w:r>
          </w:p>
          <w:p w:rsidR="0071569B" w:rsidRDefault="0071569B">
            <w:pPr>
              <w:rPr>
                <w:rFonts w:ascii="Tahoma" w:eastAsia="Tahoma" w:hAnsi="Tahoma" w:cs="Tahoma"/>
                <w:b/>
                <w:color w:val="009933"/>
                <w:u w:val="single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</w:tc>
      </w:tr>
      <w:tr w:rsidR="0071569B" w:rsidTr="00954554">
        <w:tc>
          <w:tcPr>
            <w:tcW w:w="9643" w:type="dxa"/>
            <w:vAlign w:val="center"/>
          </w:tcPr>
          <w:p w:rsidR="0071569B" w:rsidRDefault="00000000">
            <w:r>
              <w:rPr>
                <w:rFonts w:ascii="Tahoma" w:eastAsia="Tahoma" w:hAnsi="Tahoma" w:cs="Tahoma"/>
                <w:b/>
                <w:color w:val="009933"/>
                <w:u w:val="single"/>
              </w:rPr>
              <w:t>Services</w:t>
            </w:r>
            <w:r>
              <w:rPr>
                <w:rFonts w:ascii="Tahoma" w:eastAsia="Tahoma" w:hAnsi="Tahoma" w:cs="Tahoma"/>
              </w:rPr>
              <w:t>, rendered or received:</w:t>
            </w: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</w:tc>
      </w:tr>
      <w:tr w:rsidR="0071569B" w:rsidTr="00954554">
        <w:tc>
          <w:tcPr>
            <w:tcW w:w="9643" w:type="dxa"/>
            <w:vAlign w:val="center"/>
          </w:tcPr>
          <w:p w:rsidR="0071569B" w:rsidRDefault="00000000">
            <w:r>
              <w:rPr>
                <w:rFonts w:ascii="Tahoma" w:eastAsia="Tahoma" w:hAnsi="Tahoma" w:cs="Tahoma"/>
                <w:b/>
                <w:color w:val="009933"/>
                <w:u w:val="single"/>
              </w:rPr>
              <w:t>Physical</w:t>
            </w:r>
            <w:r>
              <w:rPr>
                <w:rFonts w:ascii="Tahoma" w:eastAsia="Tahoma" w:hAnsi="Tahoma" w:cs="Tahoma"/>
              </w:rPr>
              <w:t>, health, lifestyle, diet, addictions, sleep, sport...:</w:t>
            </w: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954554" w:rsidRDefault="00954554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</w:tc>
      </w:tr>
      <w:tr w:rsidR="0071569B" w:rsidTr="00954554">
        <w:tc>
          <w:tcPr>
            <w:tcW w:w="9643" w:type="dxa"/>
            <w:vAlign w:val="center"/>
          </w:tcPr>
          <w:p w:rsidR="0071569B" w:rsidRDefault="00000000">
            <w:r>
              <w:rPr>
                <w:rFonts w:ascii="Tahoma" w:eastAsia="Tahoma" w:hAnsi="Tahoma" w:cs="Tahoma"/>
                <w:b/>
                <w:color w:val="009933"/>
                <w:u w:val="single"/>
              </w:rPr>
              <w:t>Work</w:t>
            </w:r>
            <w:r>
              <w:rPr>
                <w:rFonts w:ascii="Tahoma" w:eastAsia="Tahoma" w:hAnsi="Tahoma" w:cs="Tahoma"/>
              </w:rPr>
              <w:t>, studies:</w:t>
            </w: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954554" w:rsidRDefault="00954554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</w:tc>
      </w:tr>
      <w:tr w:rsidR="0071569B" w:rsidTr="00954554">
        <w:tc>
          <w:tcPr>
            <w:tcW w:w="9643" w:type="dxa"/>
            <w:vAlign w:val="center"/>
          </w:tcPr>
          <w:p w:rsidR="0071569B" w:rsidRDefault="00000000">
            <w:r>
              <w:rPr>
                <w:rFonts w:ascii="Tahoma" w:eastAsia="Tahoma" w:hAnsi="Tahoma" w:cs="Tahoma"/>
                <w:b/>
                <w:color w:val="009933"/>
                <w:u w:val="single"/>
              </w:rPr>
              <w:t>Housing</w:t>
            </w:r>
            <w:r>
              <w:rPr>
                <w:rFonts w:ascii="Tahoma" w:eastAsia="Tahoma" w:hAnsi="Tahoma" w:cs="Tahoma"/>
              </w:rPr>
              <w:t xml:space="preserve">, furnishings, decorating, acquisitions, storage, finance...: </w:t>
            </w: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954554" w:rsidRDefault="00954554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</w:tc>
      </w:tr>
      <w:tr w:rsidR="0071569B" w:rsidTr="00954554">
        <w:tc>
          <w:tcPr>
            <w:tcW w:w="9643" w:type="dxa"/>
            <w:vAlign w:val="center"/>
          </w:tcPr>
          <w:p w:rsidR="0071569B" w:rsidRDefault="00000000">
            <w:r>
              <w:rPr>
                <w:rFonts w:ascii="Tahoma" w:eastAsia="Tahoma" w:hAnsi="Tahoma" w:cs="Tahoma"/>
                <w:b/>
                <w:color w:val="009933"/>
                <w:u w:val="single"/>
              </w:rPr>
              <w:lastRenderedPageBreak/>
              <w:t>Holidays</w:t>
            </w:r>
            <w:r>
              <w:rPr>
                <w:rFonts w:ascii="Tahoma" w:eastAsia="Tahoma" w:hAnsi="Tahoma" w:cs="Tahoma"/>
              </w:rPr>
              <w:t>, travel, leisure, creativity, art, culture (books, films, shows, exhibitions, etc...):</w:t>
            </w:r>
          </w:p>
          <w:p w:rsidR="00954554" w:rsidRDefault="00954554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  <w:p w:rsidR="00954554" w:rsidRDefault="00954554">
            <w:pPr>
              <w:rPr>
                <w:rFonts w:ascii="Quintessential" w:eastAsia="Quintessential" w:hAnsi="Quintessential" w:cs="Quintessential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</w:rPr>
            </w:pPr>
          </w:p>
        </w:tc>
      </w:tr>
      <w:tr w:rsidR="0071569B" w:rsidTr="00954554">
        <w:tc>
          <w:tcPr>
            <w:tcW w:w="9643" w:type="dxa"/>
            <w:vAlign w:val="center"/>
          </w:tcPr>
          <w:p w:rsidR="0071569B" w:rsidRDefault="00000000">
            <w:r>
              <w:rPr>
                <w:rFonts w:ascii="Tahoma" w:eastAsia="Tahoma" w:hAnsi="Tahoma" w:cs="Tahoma"/>
                <w:b/>
                <w:color w:val="009933"/>
                <w:u w:val="single"/>
              </w:rPr>
              <w:t>Objectives</w:t>
            </w:r>
            <w:r>
              <w:rPr>
                <w:rFonts w:ascii="Tahoma" w:eastAsia="Tahoma" w:hAnsi="Tahoma" w:cs="Tahoma"/>
              </w:rPr>
              <w:t>, more or less achieved. Compare with last year’s review:</w:t>
            </w:r>
          </w:p>
          <w:p w:rsidR="0071569B" w:rsidRDefault="0071569B">
            <w:pPr>
              <w:rPr>
                <w:rFonts w:ascii="Quintessential" w:eastAsia="Quintessential" w:hAnsi="Quintessential" w:cs="Quintessential"/>
                <w:color w:val="000000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  <w:color w:val="000000"/>
              </w:rPr>
            </w:pPr>
          </w:p>
          <w:p w:rsidR="00954554" w:rsidRDefault="00954554">
            <w:pPr>
              <w:rPr>
                <w:rFonts w:ascii="Quintessential" w:eastAsia="Quintessential" w:hAnsi="Quintessential" w:cs="Quintessential"/>
                <w:color w:val="000000"/>
              </w:rPr>
            </w:pPr>
          </w:p>
          <w:p w:rsidR="0071569B" w:rsidRDefault="0071569B">
            <w:pPr>
              <w:rPr>
                <w:rFonts w:ascii="Quintessential" w:eastAsia="Quintessential" w:hAnsi="Quintessential" w:cs="Quintessential"/>
                <w:color w:val="000000"/>
              </w:rPr>
            </w:pPr>
          </w:p>
        </w:tc>
      </w:tr>
    </w:tbl>
    <w:p w:rsidR="0071569B" w:rsidRDefault="0071569B">
      <w:pPr>
        <w:jc w:val="both"/>
        <w:rPr>
          <w:rFonts w:ascii="Tahoma" w:eastAsia="Tahoma" w:hAnsi="Tahoma" w:cs="Tahoma"/>
        </w:rPr>
      </w:pPr>
    </w:p>
    <w:p w:rsidR="0071569B" w:rsidRDefault="00000000">
      <w:pPr>
        <w:jc w:val="both"/>
      </w:pPr>
      <w:r>
        <w:rPr>
          <w:rFonts w:ascii="Tahoma" w:eastAsia="Tahoma" w:hAnsi="Tahoma" w:cs="Tahoma"/>
        </w:rPr>
        <w:t>The nuggets</w:t>
      </w:r>
      <w:r>
        <w:rPr>
          <w:rFonts w:ascii="Tahoma" w:eastAsia="Tahoma" w:hAnsi="Tahoma" w:cs="Tahoma"/>
          <w:color w:val="000000"/>
        </w:rPr>
        <w:t xml:space="preserve">, subjects of </w:t>
      </w:r>
      <w:r>
        <w:rPr>
          <w:rFonts w:ascii="Tahoma" w:eastAsia="Tahoma" w:hAnsi="Tahoma" w:cs="Tahoma"/>
          <w:b/>
          <w:color w:val="FF33FF"/>
        </w:rPr>
        <w:t>gratitude</w:t>
      </w:r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b/>
          <w:color w:val="3FAF46"/>
        </w:rPr>
        <w:t xml:space="preserve"> confidence</w:t>
      </w:r>
      <w:r>
        <w:rPr>
          <w:rFonts w:ascii="Tahoma" w:eastAsia="Tahoma" w:hAnsi="Tahoma" w:cs="Tahoma"/>
          <w:color w:val="000000"/>
        </w:rPr>
        <w:t xml:space="preserve"> and </w:t>
      </w:r>
      <w:r>
        <w:rPr>
          <w:rFonts w:ascii="Tahoma" w:eastAsia="Tahoma" w:hAnsi="Tahoma" w:cs="Tahoma"/>
          <w:b/>
          <w:color w:val="FF33FF"/>
        </w:rPr>
        <w:t>joy</w:t>
      </w:r>
      <w:r>
        <w:rPr>
          <w:rFonts w:ascii="Tahoma" w:eastAsia="Tahoma" w:hAnsi="Tahoma" w:cs="Tahoma"/>
        </w:rPr>
        <w:t>:</w:t>
      </w:r>
    </w:p>
    <w:p w:rsidR="0071569B" w:rsidRDefault="0071569B">
      <w:pPr>
        <w:jc w:val="both"/>
        <w:rPr>
          <w:rFonts w:ascii="Quintessential" w:eastAsia="Quintessential" w:hAnsi="Quintessential" w:cs="Quintessential"/>
        </w:rPr>
      </w:pPr>
    </w:p>
    <w:p w:rsidR="0071569B" w:rsidRDefault="0071569B">
      <w:pPr>
        <w:jc w:val="both"/>
        <w:rPr>
          <w:rFonts w:ascii="Quintessential" w:eastAsia="Quintessential" w:hAnsi="Quintessential" w:cs="Quintessential"/>
        </w:rPr>
      </w:pPr>
    </w:p>
    <w:p w:rsidR="0071569B" w:rsidRDefault="0071569B">
      <w:pPr>
        <w:jc w:val="both"/>
        <w:rPr>
          <w:rFonts w:ascii="Quintessential" w:eastAsia="Quintessential" w:hAnsi="Quintessential" w:cs="Quintessential"/>
        </w:rPr>
      </w:pPr>
    </w:p>
    <w:p w:rsidR="0071569B" w:rsidRDefault="0071569B">
      <w:pPr>
        <w:jc w:val="both"/>
        <w:rPr>
          <w:rFonts w:ascii="Quintessential" w:eastAsia="Quintessential" w:hAnsi="Quintessential" w:cs="Quintessential"/>
        </w:rPr>
      </w:pPr>
    </w:p>
    <w:p w:rsidR="0071569B" w:rsidRDefault="00000000">
      <w:r>
        <w:rPr>
          <w:rFonts w:ascii="Tahoma" w:eastAsia="Tahoma" w:hAnsi="Tahoma" w:cs="Tahoma"/>
          <w:b/>
          <w:color w:val="000000"/>
        </w:rPr>
        <w:tab/>
        <w:t>The year ahead</w:t>
      </w:r>
      <w:r>
        <w:rPr>
          <w:rFonts w:ascii="Tahoma" w:eastAsia="Tahoma" w:hAnsi="Tahoma" w:cs="Tahoma"/>
          <w:color w:val="000000"/>
        </w:rPr>
        <w:t xml:space="preserve">: </w:t>
      </w:r>
      <w:r>
        <w:rPr>
          <w:rFonts w:ascii="Tahoma" w:eastAsia="Tahoma" w:hAnsi="Tahoma" w:cs="Tahoma"/>
          <w:b/>
          <w:color w:val="FF33FF"/>
          <w:sz w:val="28"/>
          <w:szCs w:val="28"/>
        </w:rPr>
        <w:t>20….</w:t>
      </w:r>
    </w:p>
    <w:p w:rsidR="0071569B" w:rsidRDefault="0071569B">
      <w:pPr>
        <w:rPr>
          <w:rFonts w:ascii="Tahoma" w:eastAsia="Tahoma" w:hAnsi="Tahoma" w:cs="Tahoma"/>
          <w:color w:val="000000"/>
        </w:rPr>
      </w:pPr>
    </w:p>
    <w:p w:rsidR="0071569B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 few </w:t>
      </w:r>
      <w:proofErr w:type="gramStart"/>
      <w:r>
        <w:rPr>
          <w:rFonts w:ascii="Tahoma" w:eastAsia="Tahoma" w:hAnsi="Tahoma" w:cs="Tahoma"/>
        </w:rPr>
        <w:t>questions :</w:t>
      </w:r>
      <w:proofErr w:type="gramEnd"/>
    </w:p>
    <w:p w:rsidR="0071569B" w:rsidRDefault="0071569B">
      <w:pPr>
        <w:jc w:val="both"/>
        <w:rPr>
          <w:rFonts w:ascii="Tahoma" w:eastAsia="Tahoma" w:hAnsi="Tahoma" w:cs="Tahoma"/>
        </w:rPr>
      </w:pPr>
    </w:p>
    <w:p w:rsidR="0071569B" w:rsidRDefault="00000000">
      <w:pPr>
        <w:numPr>
          <w:ilvl w:val="0"/>
          <w:numId w:val="3"/>
        </w:numPr>
        <w:ind w:left="737" w:hanging="283"/>
        <w:jc w:val="both"/>
      </w:pPr>
      <w:r>
        <w:rPr>
          <w:rFonts w:ascii="Tahoma" w:eastAsia="Tahoma" w:hAnsi="Tahoma" w:cs="Tahoma"/>
        </w:rPr>
        <w:t>What do I wish to improve?</w:t>
      </w:r>
    </w:p>
    <w:p w:rsidR="0071569B" w:rsidRDefault="00000000">
      <w:pPr>
        <w:numPr>
          <w:ilvl w:val="0"/>
          <w:numId w:val="3"/>
        </w:numPr>
        <w:ind w:left="737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Who can I get closer to? Who will I take care of?</w:t>
      </w:r>
    </w:p>
    <w:p w:rsidR="0071569B" w:rsidRDefault="00000000">
      <w:pPr>
        <w:numPr>
          <w:ilvl w:val="0"/>
          <w:numId w:val="3"/>
        </w:numPr>
        <w:ind w:left="737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What do I want to achieve?</w:t>
      </w:r>
    </w:p>
    <w:p w:rsidR="0071569B" w:rsidRDefault="00000000">
      <w:pPr>
        <w:numPr>
          <w:ilvl w:val="0"/>
          <w:numId w:val="3"/>
        </w:numPr>
        <w:ind w:left="737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How am I going to have fun? Cultivate myself? Maintain myself?</w:t>
      </w:r>
    </w:p>
    <w:p w:rsidR="0071569B" w:rsidRDefault="00000000">
      <w:pPr>
        <w:numPr>
          <w:ilvl w:val="0"/>
          <w:numId w:val="3"/>
        </w:numPr>
        <w:ind w:left="737" w:hanging="283"/>
        <w:jc w:val="both"/>
      </w:pPr>
      <w:r>
        <w:rPr>
          <w:rFonts w:ascii="Tahoma" w:eastAsia="Tahoma" w:hAnsi="Tahoma" w:cs="Tahoma"/>
        </w:rPr>
        <w:t>What will I put in place for my fulfilment, my spiritual path?</w:t>
      </w:r>
    </w:p>
    <w:p w:rsidR="0071569B" w:rsidRDefault="00000000">
      <w:pPr>
        <w:numPr>
          <w:ilvl w:val="0"/>
          <w:numId w:val="3"/>
        </w:numPr>
        <w:ind w:left="737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What will contribute to my </w:t>
      </w:r>
      <w:proofErr w:type="gramStart"/>
      <w:r>
        <w:rPr>
          <w:rFonts w:ascii="Tahoma" w:eastAsia="Tahoma" w:hAnsi="Tahoma" w:cs="Tahoma"/>
        </w:rPr>
        <w:t>happiness ?</w:t>
      </w:r>
      <w:proofErr w:type="gramEnd"/>
    </w:p>
    <w:p w:rsidR="0071569B" w:rsidRDefault="0071569B">
      <w:pPr>
        <w:jc w:val="both"/>
        <w:rPr>
          <w:rFonts w:ascii="Tahoma" w:eastAsia="Tahoma" w:hAnsi="Tahoma" w:cs="Tahoma"/>
        </w:rPr>
      </w:pPr>
    </w:p>
    <w:p w:rsidR="0071569B" w:rsidRDefault="00000000">
      <w:r>
        <w:rPr>
          <w:rFonts w:ascii="Tahoma" w:eastAsia="Tahoma" w:hAnsi="Tahoma" w:cs="Tahoma"/>
          <w:color w:val="000000"/>
        </w:rPr>
        <w:t xml:space="preserve">Go through the </w:t>
      </w:r>
      <w:r>
        <w:rPr>
          <w:rFonts w:ascii="Tahoma" w:eastAsia="Tahoma" w:hAnsi="Tahoma" w:cs="Tahoma"/>
        </w:rPr>
        <w:t>different</w:t>
      </w:r>
      <w:r>
        <w:rPr>
          <w:rFonts w:ascii="Tahoma" w:eastAsia="Tahoma" w:hAnsi="Tahoma" w:cs="Tahoma"/>
          <w:color w:val="000000"/>
        </w:rPr>
        <w:t xml:space="preserve"> items in order to clearly define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b/>
          <w:color w:val="FF33FF"/>
          <w:u w:val="single"/>
        </w:rPr>
        <w:t>projects</w:t>
      </w:r>
      <w:r>
        <w:rPr>
          <w:rFonts w:ascii="Tahoma" w:eastAsia="Tahoma" w:hAnsi="Tahoma" w:cs="Tahoma"/>
          <w:color w:val="000000"/>
        </w:rPr>
        <w:t xml:space="preserve"> and </w:t>
      </w:r>
      <w:r>
        <w:rPr>
          <w:rFonts w:ascii="Tahoma" w:eastAsia="Tahoma" w:hAnsi="Tahoma" w:cs="Tahoma"/>
          <w:b/>
          <w:color w:val="FF33FF"/>
          <w:u w:val="single"/>
        </w:rPr>
        <w:t>objectives</w:t>
      </w:r>
      <w:r>
        <w:rPr>
          <w:rFonts w:ascii="Tahoma" w:eastAsia="Tahoma" w:hAnsi="Tahoma" w:cs="Tahoma"/>
          <w:color w:val="000000"/>
        </w:rPr>
        <w:t>…:</w:t>
      </w:r>
    </w:p>
    <w:p w:rsidR="0071569B" w:rsidRDefault="0071569B">
      <w:pPr>
        <w:rPr>
          <w:rFonts w:ascii="Tahoma" w:eastAsia="Tahoma" w:hAnsi="Tahoma" w:cs="Tahoma"/>
        </w:rPr>
      </w:pPr>
    </w:p>
    <w:p w:rsidR="0071569B" w:rsidRDefault="0071569B">
      <w:pPr>
        <w:numPr>
          <w:ilvl w:val="0"/>
          <w:numId w:val="2"/>
        </w:numPr>
        <w:jc w:val="both"/>
        <w:rPr>
          <w:rFonts w:ascii="Quintessential" w:eastAsia="Quintessential" w:hAnsi="Quintessential" w:cs="Quintessential"/>
        </w:rPr>
      </w:pPr>
    </w:p>
    <w:p w:rsidR="0071569B" w:rsidRDefault="0071569B">
      <w:pPr>
        <w:numPr>
          <w:ilvl w:val="0"/>
          <w:numId w:val="2"/>
        </w:numPr>
        <w:jc w:val="both"/>
        <w:rPr>
          <w:rFonts w:ascii="Quintessential" w:eastAsia="Quintessential" w:hAnsi="Quintessential" w:cs="Quintessential"/>
        </w:rPr>
      </w:pPr>
    </w:p>
    <w:p w:rsidR="0071569B" w:rsidRDefault="0071569B">
      <w:pPr>
        <w:numPr>
          <w:ilvl w:val="0"/>
          <w:numId w:val="2"/>
        </w:numPr>
        <w:jc w:val="both"/>
        <w:rPr>
          <w:rFonts w:ascii="Quintessential" w:eastAsia="Quintessential" w:hAnsi="Quintessential" w:cs="Quintessential"/>
        </w:rPr>
      </w:pPr>
    </w:p>
    <w:p w:rsidR="0071569B" w:rsidRDefault="0071569B">
      <w:pPr>
        <w:jc w:val="both"/>
        <w:rPr>
          <w:rFonts w:ascii="Quintessential" w:eastAsia="Quintessential" w:hAnsi="Quintessential" w:cs="Quintessential"/>
        </w:rPr>
      </w:pPr>
    </w:p>
    <w:p w:rsidR="0071569B" w:rsidRDefault="0071569B">
      <w:pPr>
        <w:jc w:val="both"/>
        <w:rPr>
          <w:rFonts w:ascii="Quintessential" w:eastAsia="Quintessential" w:hAnsi="Quintessential" w:cs="Quintessential"/>
        </w:rPr>
      </w:pPr>
    </w:p>
    <w:p w:rsidR="0071569B" w:rsidRDefault="00000000">
      <w:r>
        <w:rPr>
          <w:rFonts w:ascii="Tahoma" w:eastAsia="Tahoma" w:hAnsi="Tahoma" w:cs="Tahoma"/>
          <w:b/>
          <w:color w:val="FF33FF"/>
          <w:u w:val="single"/>
        </w:rPr>
        <w:t xml:space="preserve">Life </w:t>
      </w:r>
      <w:proofErr w:type="gramStart"/>
      <w:r>
        <w:rPr>
          <w:rFonts w:ascii="Tahoma" w:eastAsia="Tahoma" w:hAnsi="Tahoma" w:cs="Tahoma"/>
          <w:b/>
          <w:u w:val="single"/>
        </w:rPr>
        <w:t>review</w:t>
      </w:r>
      <w:r>
        <w:rPr>
          <w:rFonts w:ascii="Tahoma" w:eastAsia="Tahoma" w:hAnsi="Tahoma" w:cs="Tahoma"/>
          <w:b/>
          <w:color w:val="FF33FF"/>
        </w:rPr>
        <w:t> </w:t>
      </w:r>
      <w:r>
        <w:rPr>
          <w:rFonts w:ascii="Tahoma" w:eastAsia="Tahoma" w:hAnsi="Tahoma" w:cs="Tahoma"/>
          <w:color w:val="000000"/>
        </w:rPr>
        <w:t>:</w:t>
      </w:r>
      <w:proofErr w:type="gramEnd"/>
    </w:p>
    <w:p w:rsidR="0071569B" w:rsidRDefault="00000000">
      <w:pP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Look at the road travelled, pick up the lessons, appreciate the gifts!</w:t>
      </w:r>
    </w:p>
    <w:p w:rsidR="0071569B" w:rsidRDefault="0071569B">
      <w:pPr>
        <w:jc w:val="both"/>
        <w:rPr>
          <w:rFonts w:ascii="Quintessential" w:eastAsia="Quintessential" w:hAnsi="Quintessential" w:cs="Quintessential"/>
        </w:rPr>
      </w:pPr>
    </w:p>
    <w:p w:rsidR="0071569B" w:rsidRDefault="0071569B">
      <w:pPr>
        <w:jc w:val="both"/>
      </w:pPr>
    </w:p>
    <w:sectPr w:rsidR="0071569B">
      <w:footerReference w:type="default" r:id="rId7"/>
      <w:pgSz w:w="11906" w:h="16838"/>
      <w:pgMar w:top="850" w:right="1134" w:bottom="841" w:left="1134" w:header="0" w:footer="454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5D2C" w:rsidRDefault="00C85D2C">
      <w:r>
        <w:separator/>
      </w:r>
    </w:p>
  </w:endnote>
  <w:endnote w:type="continuationSeparator" w:id="0">
    <w:p w:rsidR="00C85D2C" w:rsidRDefault="00C8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Noto Sans Symbols">
    <w:altName w:val="Calibri"/>
    <w:panose1 w:val="020B0604020202020204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69B" w:rsidRDefault="00000000">
    <w:pPr>
      <w:tabs>
        <w:tab w:val="center" w:pos="4819"/>
        <w:tab w:val="right" w:pos="963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5D2C" w:rsidRDefault="00C85D2C">
      <w:r>
        <w:separator/>
      </w:r>
    </w:p>
  </w:footnote>
  <w:footnote w:type="continuationSeparator" w:id="0">
    <w:p w:rsidR="00C85D2C" w:rsidRDefault="00C8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F67CA"/>
    <w:multiLevelType w:val="multilevel"/>
    <w:tmpl w:val="DF9E2B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22847D6"/>
    <w:multiLevelType w:val="multilevel"/>
    <w:tmpl w:val="52D646B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C06CB9"/>
    <w:multiLevelType w:val="multilevel"/>
    <w:tmpl w:val="989C073A"/>
    <w:lvl w:ilvl="0">
      <w:start w:val="1"/>
      <w:numFmt w:val="bullet"/>
      <w:lvlText w:val="◆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◆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◆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◆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◆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num w:numId="1" w16cid:durableId="2084836809">
    <w:abstractNumId w:val="1"/>
  </w:num>
  <w:num w:numId="2" w16cid:durableId="1093817879">
    <w:abstractNumId w:val="2"/>
  </w:num>
  <w:num w:numId="3" w16cid:durableId="109185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9B"/>
    <w:rsid w:val="0071569B"/>
    <w:rsid w:val="00954554"/>
    <w:rsid w:val="00C8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E67EF"/>
  <w15:docId w15:val="{C124D012-E2E6-B046-9D5F-471CAFA4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Wahid Seraj</cp:lastModifiedBy>
  <cp:revision>2</cp:revision>
  <dcterms:created xsi:type="dcterms:W3CDTF">2024-01-09T01:07:00Z</dcterms:created>
  <dcterms:modified xsi:type="dcterms:W3CDTF">2024-01-09T01:08:00Z</dcterms:modified>
  <dc:language>en-US</dc:language>
</cp:coreProperties>
</file>